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2D29" w14:textId="77777777" w:rsidR="00EF2A9F" w:rsidRDefault="00EF2A9F" w:rsidP="00C05CC7">
      <w:pPr>
        <w:ind w:left="720" w:firstLine="720"/>
        <w:rPr>
          <w:rStyle w:val="Strong"/>
          <w:rFonts w:eastAsiaTheme="majorEastAsia" w:cs="Arial"/>
          <w:color w:val="000000" w:themeColor="text1"/>
          <w:szCs w:val="24"/>
        </w:rPr>
      </w:pPr>
      <w:r>
        <w:rPr>
          <w:noProof/>
          <w:lang w:eastAsia="en-GB"/>
        </w:rPr>
        <w:drawing>
          <wp:anchor distT="0" distB="0" distL="114300" distR="114300" simplePos="0" relativeHeight="251659264" behindDoc="1" locked="0" layoutInCell="1" allowOverlap="1" wp14:anchorId="22C4CE3C" wp14:editId="7328986E">
            <wp:simplePos x="0" y="0"/>
            <wp:positionH relativeFrom="column">
              <wp:posOffset>0</wp:posOffset>
            </wp:positionH>
            <wp:positionV relativeFrom="paragraph">
              <wp:posOffset>0</wp:posOffset>
            </wp:positionV>
            <wp:extent cx="1454150" cy="1060450"/>
            <wp:effectExtent l="0" t="0" r="0" b="6350"/>
            <wp:wrapTight wrapText="bothSides">
              <wp:wrapPolygon edited="0">
                <wp:start x="0" y="0"/>
                <wp:lineTo x="0" y="21341"/>
                <wp:lineTo x="21223" y="21341"/>
                <wp:lineTo x="212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4150" cy="1060450"/>
                    </a:xfrm>
                    <a:prstGeom prst="rect">
                      <a:avLst/>
                    </a:prstGeom>
                    <a:noFill/>
                    <a:ln>
                      <a:noFill/>
                    </a:ln>
                  </pic:spPr>
                </pic:pic>
              </a:graphicData>
            </a:graphic>
          </wp:anchor>
        </w:drawing>
      </w:r>
      <w:r>
        <w:rPr>
          <w:rStyle w:val="Strong"/>
          <w:rFonts w:eastAsiaTheme="majorEastAsia" w:cs="Arial"/>
          <w:color w:val="000000" w:themeColor="text1"/>
          <w:szCs w:val="24"/>
        </w:rPr>
        <w:t>London Borough of Bromley Content Release</w:t>
      </w:r>
    </w:p>
    <w:p w14:paraId="6B222EBF" w14:textId="77777777" w:rsidR="00EF2A9F" w:rsidRDefault="00EF2A9F" w:rsidP="00EF2A9F">
      <w:pPr>
        <w:rPr>
          <w:rStyle w:val="Strong"/>
          <w:rFonts w:eastAsiaTheme="majorEastAsia" w:cs="Arial"/>
          <w:color w:val="000000" w:themeColor="text1"/>
          <w:szCs w:val="24"/>
        </w:rPr>
      </w:pPr>
    </w:p>
    <w:p w14:paraId="19683FB6" w14:textId="7022D294" w:rsidR="00EF2A9F" w:rsidRDefault="008414DA" w:rsidP="00EF2A9F">
      <w:pPr>
        <w:ind w:left="1440" w:firstLine="720"/>
        <w:jc w:val="right"/>
        <w:rPr>
          <w:rStyle w:val="Strong"/>
          <w:rFonts w:eastAsiaTheme="majorEastAsia" w:cs="Arial"/>
          <w:color w:val="000000" w:themeColor="text1"/>
          <w:szCs w:val="24"/>
        </w:rPr>
      </w:pPr>
      <w:r>
        <w:rPr>
          <w:rStyle w:val="Strong"/>
          <w:rFonts w:eastAsiaTheme="majorEastAsia" w:cs="Arial"/>
          <w:color w:val="000000" w:themeColor="text1"/>
          <w:szCs w:val="24"/>
        </w:rPr>
        <w:t>April</w:t>
      </w:r>
      <w:r w:rsidR="006F3B88">
        <w:rPr>
          <w:rStyle w:val="Strong"/>
          <w:rFonts w:eastAsiaTheme="majorEastAsia" w:cs="Arial"/>
          <w:color w:val="000000" w:themeColor="text1"/>
          <w:szCs w:val="24"/>
        </w:rPr>
        <w:t xml:space="preserve"> 2022</w:t>
      </w:r>
      <w:r w:rsidR="00EF2A9F">
        <w:rPr>
          <w:rStyle w:val="Strong"/>
          <w:rFonts w:eastAsiaTheme="majorEastAsia" w:cs="Arial"/>
          <w:color w:val="000000" w:themeColor="text1"/>
          <w:szCs w:val="24"/>
        </w:rPr>
        <w:t xml:space="preserve"> </w:t>
      </w:r>
    </w:p>
    <w:p w14:paraId="4F60F95D" w14:textId="77777777" w:rsidR="00EF2A9F" w:rsidRPr="000C0119" w:rsidRDefault="00EF2A9F" w:rsidP="00EF2A9F">
      <w:pPr>
        <w:ind w:left="1440" w:firstLine="720"/>
        <w:jc w:val="right"/>
        <w:rPr>
          <w:rStyle w:val="Strong"/>
          <w:rFonts w:eastAsiaTheme="majorEastAsia" w:cs="Arial"/>
          <w:b w:val="0"/>
          <w:bCs w:val="0"/>
          <w:color w:val="000000" w:themeColor="text1"/>
          <w:szCs w:val="24"/>
        </w:rPr>
      </w:pPr>
      <w:r>
        <w:rPr>
          <w:rStyle w:val="Strong"/>
          <w:rFonts w:eastAsiaTheme="majorEastAsia" w:cs="Arial"/>
          <w:color w:val="000000" w:themeColor="text1"/>
          <w:szCs w:val="24"/>
        </w:rPr>
        <w:t>For immediate release</w:t>
      </w:r>
    </w:p>
    <w:p w14:paraId="564B533A" w14:textId="77777777" w:rsidR="00EF2A9F" w:rsidRPr="009C0262" w:rsidRDefault="00EF2A9F" w:rsidP="00EF2A9F">
      <w:pPr>
        <w:rPr>
          <w:rStyle w:val="Strong"/>
          <w:rFonts w:eastAsiaTheme="majorEastAsia" w:cs="Arial"/>
          <w:color w:val="000000" w:themeColor="text1"/>
          <w:sz w:val="32"/>
          <w:szCs w:val="32"/>
        </w:rPr>
      </w:pPr>
    </w:p>
    <w:p w14:paraId="078BD6B9" w14:textId="4C9EA67A" w:rsidR="008414DA" w:rsidRDefault="008414DA" w:rsidP="008E7A7A">
      <w:pPr>
        <w:rPr>
          <w:b/>
          <w:bCs/>
          <w:sz w:val="28"/>
          <w:szCs w:val="24"/>
        </w:rPr>
      </w:pPr>
      <w:r w:rsidRPr="008414DA">
        <w:rPr>
          <w:b/>
          <w:bCs/>
          <w:sz w:val="28"/>
          <w:szCs w:val="24"/>
        </w:rPr>
        <w:t xml:space="preserve">Ticketing launches for Bromley </w:t>
      </w:r>
      <w:r w:rsidR="001454F5">
        <w:rPr>
          <w:b/>
          <w:bCs/>
          <w:sz w:val="28"/>
          <w:szCs w:val="24"/>
        </w:rPr>
        <w:t>Platinum</w:t>
      </w:r>
      <w:r w:rsidR="00091059">
        <w:rPr>
          <w:b/>
          <w:bCs/>
          <w:sz w:val="28"/>
          <w:szCs w:val="24"/>
        </w:rPr>
        <w:t xml:space="preserve"> </w:t>
      </w:r>
      <w:r w:rsidRPr="008414DA">
        <w:rPr>
          <w:b/>
          <w:bCs/>
          <w:sz w:val="28"/>
          <w:szCs w:val="24"/>
        </w:rPr>
        <w:t>Jubilee celebrations</w:t>
      </w:r>
    </w:p>
    <w:p w14:paraId="7DE09744" w14:textId="52C55B2F" w:rsidR="008414DA" w:rsidRDefault="008414DA" w:rsidP="008414DA">
      <w:r>
        <w:t xml:space="preserve">Bromley residents can come together to celebrate the Queen’s </w:t>
      </w:r>
      <w:r w:rsidR="001454F5">
        <w:t>Platinum</w:t>
      </w:r>
      <w:r>
        <w:t xml:space="preserve"> Jubilee with free tickets now available for </w:t>
      </w:r>
      <w:r w:rsidR="00FE28FA">
        <w:t xml:space="preserve">fantastic </w:t>
      </w:r>
      <w:r>
        <w:t>Outdoor Concerts</w:t>
      </w:r>
      <w:r w:rsidR="0079748F">
        <w:t xml:space="preserve"> and movie screenings</w:t>
      </w:r>
      <w:r>
        <w:t xml:space="preserve"> at Queen’s Gardens.</w:t>
      </w:r>
    </w:p>
    <w:p w14:paraId="2C180C82" w14:textId="7847ECF1" w:rsidR="008414DA" w:rsidRDefault="008414DA" w:rsidP="008414DA">
      <w:r>
        <w:t xml:space="preserve">The </w:t>
      </w:r>
      <w:r w:rsidR="00FE28FA">
        <w:t xml:space="preserve">commemorative </w:t>
      </w:r>
      <w:r>
        <w:t xml:space="preserve">concerts, which feature a host of </w:t>
      </w:r>
      <w:r w:rsidR="00FE28FA">
        <w:t>fabulous</w:t>
      </w:r>
      <w:r>
        <w:t xml:space="preserve"> local talent, run alongside al fresco film screenings delivered by Your</w:t>
      </w:r>
      <w:r w:rsidR="0079748F">
        <w:t xml:space="preserve"> </w:t>
      </w:r>
      <w:r>
        <w:t xml:space="preserve">Bromley. The performances promise to take inspiration from all things royal and the 70 </w:t>
      </w:r>
      <w:r w:rsidR="00FE28FA">
        <w:t xml:space="preserve">glorious </w:t>
      </w:r>
      <w:r>
        <w:t xml:space="preserve">years of Her Majesty </w:t>
      </w:r>
      <w:proofErr w:type="gramStart"/>
      <w:r>
        <w:t>The</w:t>
      </w:r>
      <w:proofErr w:type="gramEnd"/>
      <w:r>
        <w:t xml:space="preserve"> Queen’s reign. </w:t>
      </w:r>
    </w:p>
    <w:p w14:paraId="10F0D4C9" w14:textId="77777777" w:rsidR="00994241" w:rsidRDefault="008414DA" w:rsidP="008414DA">
      <w:r>
        <w:t xml:space="preserve">Groups including </w:t>
      </w:r>
      <w:r w:rsidRPr="00CA2B29">
        <w:t xml:space="preserve">Magpie Dance, Bromley Vocal School, </w:t>
      </w:r>
      <w:r>
        <w:t>Skylark Dance and</w:t>
      </w:r>
      <w:r w:rsidRPr="00CA2B29">
        <w:t xml:space="preserve"> Spotlights Theatre</w:t>
      </w:r>
      <w:r>
        <w:t>, with more to be announced, will perform during the evenings o</w:t>
      </w:r>
      <w:r w:rsidR="00994241">
        <w:t>f</w:t>
      </w:r>
      <w:r>
        <w:t xml:space="preserve"> 3 and 4 June. The latter will be followed by a live screening of the Party at the Palace. </w:t>
      </w:r>
    </w:p>
    <w:p w14:paraId="31A493FF" w14:textId="7367DF29" w:rsidR="008414DA" w:rsidRDefault="008414DA" w:rsidP="008414DA">
      <w:r>
        <w:t>The live concerts will be preceded on 2 June</w:t>
      </w:r>
      <w:r w:rsidR="00994241">
        <w:t>,</w:t>
      </w:r>
      <w:r>
        <w:t xml:space="preserve"> and in daytime sessions on 3 and 4 June</w:t>
      </w:r>
      <w:r w:rsidR="00994241">
        <w:t>,</w:t>
      </w:r>
      <w:r>
        <w:t xml:space="preserve"> by screenings of films</w:t>
      </w:r>
      <w:r w:rsidR="0079748F">
        <w:t xml:space="preserve"> with a royal connection</w:t>
      </w:r>
      <w:r>
        <w:t xml:space="preserve"> including The Lion King, Beauty and the Beast, Frozen, Shrek, Minions and Bohemian Rhapsody.</w:t>
      </w:r>
      <w:r w:rsidR="0079748F">
        <w:t xml:space="preserve">  Tickets to all film screenings will be free and </w:t>
      </w:r>
      <w:r w:rsidR="00C973F5" w:rsidRPr="002D44B6">
        <w:t>some</w:t>
      </w:r>
      <w:r w:rsidR="00C973F5">
        <w:t xml:space="preserve"> </w:t>
      </w:r>
      <w:r w:rsidR="0079748F">
        <w:t>deckchairs will be available to hire in return for a charity donation</w:t>
      </w:r>
      <w:r w:rsidR="00C973F5">
        <w:t xml:space="preserve"> </w:t>
      </w:r>
      <w:r w:rsidR="00C973F5" w:rsidRPr="002D44B6">
        <w:t>of £10</w:t>
      </w:r>
      <w:r w:rsidR="0079748F">
        <w:t>.</w:t>
      </w:r>
    </w:p>
    <w:p w14:paraId="11CE5D07" w14:textId="77777777" w:rsidR="008414DA" w:rsidRDefault="008414DA" w:rsidP="008414DA">
      <w:r>
        <w:t>Bromley residents are encouraged to take advantage of the free entertainment and come together to sing, dance, enjoy music, theatre, films and much more on this unique occasion. Drinks and food outlets will be serving within the Gardens, but residents can also bring their own picnics to the celebration.</w:t>
      </w:r>
    </w:p>
    <w:p w14:paraId="34D3A2A5" w14:textId="5724C401" w:rsidR="008414DA" w:rsidRDefault="008414DA" w:rsidP="008414DA">
      <w:pPr>
        <w:rPr>
          <w:rStyle w:val="Hyperlink"/>
        </w:rPr>
      </w:pPr>
      <w:r>
        <w:t xml:space="preserve">Full information about session times and how to book </w:t>
      </w:r>
      <w:r w:rsidR="00994241">
        <w:t xml:space="preserve">the free </w:t>
      </w:r>
      <w:r>
        <w:t xml:space="preserve">tickets can be found at </w:t>
      </w:r>
      <w:hyperlink r:id="rId8" w:history="1">
        <w:r w:rsidRPr="00D53E83">
          <w:rPr>
            <w:rStyle w:val="Hyperlink"/>
          </w:rPr>
          <w:t>https://queens-gardens-platinum-jubilee-celebrations.eventbrite.co.uk</w:t>
        </w:r>
      </w:hyperlink>
      <w:r>
        <w:t xml:space="preserve"> </w:t>
      </w:r>
    </w:p>
    <w:p w14:paraId="49955DC1" w14:textId="4D48FE88" w:rsidR="002E250B" w:rsidRDefault="00FE28FA" w:rsidP="008414DA">
      <w:r>
        <w:t>A spokesperson for Bromley Council said:</w:t>
      </w:r>
      <w:r w:rsidR="002E250B">
        <w:t xml:space="preserve"> </w:t>
      </w:r>
      <w:r w:rsidR="008414DA">
        <w:t xml:space="preserve">“We are delighted to be able to help bring Bromley residents together as a community to celebrate an incredible milestone and the wonderful achievements of Her Majesty </w:t>
      </w:r>
      <w:proofErr w:type="gramStart"/>
      <w:r w:rsidR="008414DA">
        <w:t>The</w:t>
      </w:r>
      <w:proofErr w:type="gramEnd"/>
      <w:r w:rsidR="008414DA">
        <w:t xml:space="preserve"> Queen over the last 70 years. </w:t>
      </w:r>
      <w:r>
        <w:t>The concerts at Queen’s Gardens are at the heart of a variety of events taking place all across the borough giving everyone a chance to get involved in this once in a lifetime celebration.”</w:t>
      </w:r>
    </w:p>
    <w:p w14:paraId="36136A42" w14:textId="29CD583E" w:rsidR="008414DA" w:rsidRDefault="0079748F" w:rsidP="008414DA">
      <w:pPr>
        <w:rPr>
          <w:rFonts w:cs="Arial"/>
          <w:szCs w:val="24"/>
        </w:rPr>
      </w:pPr>
      <w:r>
        <w:t>Frances Forrest, BID Manager at</w:t>
      </w:r>
      <w:r w:rsidR="002E250B">
        <w:t xml:space="preserve"> Your</w:t>
      </w:r>
      <w:r>
        <w:t xml:space="preserve"> </w:t>
      </w:r>
      <w:r w:rsidR="002E250B">
        <w:t xml:space="preserve">Bromley </w:t>
      </w:r>
      <w:r w:rsidR="00FE28FA">
        <w:t>added</w:t>
      </w:r>
      <w:r w:rsidR="002E250B">
        <w:t>: “</w:t>
      </w:r>
      <w:r w:rsidR="008414DA">
        <w:t>We are</w:t>
      </w:r>
      <w:r w:rsidR="00FE28FA">
        <w:t xml:space="preserve"> delighted to be working with London Borough of Bromley to mark this unique occasion. We are</w:t>
      </w:r>
      <w:r w:rsidR="008414DA">
        <w:t xml:space="preserve"> also taking the opportunity to join the efforts made by the London Borough of Bromley and Bromley residents to help the people of Ukraine at this unprecedented time, so will be donating all proceeds from deckchair hire at the </w:t>
      </w:r>
      <w:r w:rsidR="00994241">
        <w:t xml:space="preserve">Queen’s Garden </w:t>
      </w:r>
      <w:r w:rsidR="008414DA">
        <w:t xml:space="preserve">events to </w:t>
      </w:r>
      <w:r w:rsidR="008414DA">
        <w:rPr>
          <w:rFonts w:cs="Arial"/>
          <w:szCs w:val="24"/>
        </w:rPr>
        <w:t>Ukraine Disaster Emergencies Committee.”</w:t>
      </w:r>
    </w:p>
    <w:p w14:paraId="21E04969" w14:textId="39CBE94E" w:rsidR="008414DA" w:rsidRDefault="008414DA" w:rsidP="008414DA">
      <w:pPr>
        <w:rPr>
          <w:rFonts w:cs="Arial"/>
          <w:color w:val="000000"/>
        </w:rPr>
      </w:pPr>
      <w:r>
        <w:rPr>
          <w:rFonts w:cs="Arial"/>
          <w:szCs w:val="24"/>
        </w:rPr>
        <w:lastRenderedPageBreak/>
        <w:t xml:space="preserve">The Queen’s Garden events are among many being staged in the Borough to mark the </w:t>
      </w:r>
      <w:r w:rsidR="001454F5">
        <w:rPr>
          <w:rFonts w:cs="Arial"/>
          <w:szCs w:val="24"/>
        </w:rPr>
        <w:t>Platinum</w:t>
      </w:r>
      <w:r>
        <w:rPr>
          <w:rFonts w:cs="Arial"/>
          <w:szCs w:val="24"/>
        </w:rPr>
        <w:t xml:space="preserve"> Jubilee, from the lighting of a beacon in Crystal Palace Park, one of 1500 that will be lit across the country, to some 300 street parties happening Borough-wide. Other commemorative activities include children’s art challenges and storytelling activities, a parade by uniformed organisations</w:t>
      </w:r>
      <w:r w:rsidR="00D31652">
        <w:rPr>
          <w:rFonts w:cs="Arial"/>
          <w:szCs w:val="24"/>
        </w:rPr>
        <w:t xml:space="preserve">, </w:t>
      </w:r>
      <w:r>
        <w:rPr>
          <w:rFonts w:cs="Arial"/>
          <w:szCs w:val="24"/>
        </w:rPr>
        <w:t xml:space="preserve">the planting of more than 1500 trees as part of the </w:t>
      </w:r>
      <w:r w:rsidRPr="00DC6651">
        <w:rPr>
          <w:rFonts w:cs="Arial"/>
          <w:color w:val="000000"/>
        </w:rPr>
        <w:t xml:space="preserve">Queen’s Green canopy </w:t>
      </w:r>
      <w:r>
        <w:rPr>
          <w:rFonts w:cs="Arial"/>
          <w:color w:val="000000"/>
        </w:rPr>
        <w:t>initiative</w:t>
      </w:r>
      <w:r w:rsidR="00D31652">
        <w:rPr>
          <w:rFonts w:cs="Arial"/>
          <w:color w:val="000000"/>
        </w:rPr>
        <w:t xml:space="preserve"> and a talent show and Street Party organised by Your Bromley on Sunday 5 June.</w:t>
      </w:r>
    </w:p>
    <w:p w14:paraId="6681D23A" w14:textId="7D65873C" w:rsidR="003707D7" w:rsidRPr="003707D7" w:rsidRDefault="008414DA" w:rsidP="008414DA">
      <w:pPr>
        <w:rPr>
          <w:rFonts w:eastAsia="Times New Roman" w:cs="Arial"/>
          <w:color w:val="000000"/>
          <w:szCs w:val="24"/>
        </w:rPr>
      </w:pPr>
      <w:r>
        <w:rPr>
          <w:rFonts w:cs="Arial"/>
          <w:color w:val="000000"/>
        </w:rPr>
        <w:t xml:space="preserve">More information about the events being staged across Bromley as part of the </w:t>
      </w:r>
      <w:r w:rsidR="001454F5">
        <w:rPr>
          <w:rFonts w:cs="Arial"/>
          <w:color w:val="000000"/>
        </w:rPr>
        <w:t>Platinum</w:t>
      </w:r>
      <w:r w:rsidR="00091059">
        <w:rPr>
          <w:rFonts w:cs="Arial"/>
          <w:color w:val="000000"/>
        </w:rPr>
        <w:t xml:space="preserve"> </w:t>
      </w:r>
      <w:r>
        <w:rPr>
          <w:rFonts w:cs="Arial"/>
          <w:color w:val="000000"/>
        </w:rPr>
        <w:t xml:space="preserve">Jubilee celebrations can be found at </w:t>
      </w:r>
      <w:hyperlink r:id="rId9" w:history="1">
        <w:r w:rsidRPr="002966F3">
          <w:rPr>
            <w:rStyle w:val="Hyperlink"/>
            <w:rFonts w:cs="Arial"/>
          </w:rPr>
          <w:t>www.bromley.gov.uk/platinumjubilee</w:t>
        </w:r>
      </w:hyperlink>
    </w:p>
    <w:p w14:paraId="1D391FED" w14:textId="73714BD9" w:rsidR="000D699E" w:rsidRPr="00C0257A" w:rsidRDefault="000D699E" w:rsidP="007B1B16">
      <w:pPr>
        <w:rPr>
          <w:b/>
          <w:bCs/>
        </w:rPr>
      </w:pPr>
      <w:r w:rsidRPr="00C0257A">
        <w:rPr>
          <w:b/>
          <w:bCs/>
        </w:rPr>
        <w:t>ENDS</w:t>
      </w:r>
    </w:p>
    <w:p w14:paraId="6AC1DA1B" w14:textId="199AD43D" w:rsidR="00EF2A9F" w:rsidRDefault="00EF2A9F" w:rsidP="00EF2A9F">
      <w:pPr>
        <w:pStyle w:val="NormalWeb"/>
        <w:shd w:val="clear" w:color="auto" w:fill="FFFFFF"/>
        <w:spacing w:before="240" w:beforeAutospacing="0" w:after="240" w:afterAutospacing="0"/>
        <w:rPr>
          <w:rFonts w:ascii="Arial" w:hAnsi="Arial" w:cs="Arial"/>
          <w:b/>
          <w:bCs/>
          <w:color w:val="2A7222"/>
          <w:sz w:val="20"/>
          <w:szCs w:val="20"/>
          <w:u w:val="single"/>
        </w:rPr>
      </w:pPr>
      <w:r w:rsidRPr="00C0257A">
        <w:rPr>
          <w:rFonts w:ascii="Arial" w:hAnsi="Arial" w:cs="Arial"/>
          <w:b/>
          <w:bCs/>
          <w:color w:val="000000"/>
          <w:sz w:val="20"/>
          <w:szCs w:val="20"/>
        </w:rPr>
        <w:t>For media enquiries,</w:t>
      </w:r>
      <w:r w:rsidRPr="00C0257A">
        <w:rPr>
          <w:rFonts w:ascii="Arial" w:hAnsi="Arial" w:cs="Arial"/>
          <w:color w:val="000000"/>
          <w:sz w:val="20"/>
          <w:szCs w:val="20"/>
        </w:rPr>
        <w:t xml:space="preserve"> please contact </w:t>
      </w:r>
      <w:r w:rsidR="00FE28FA">
        <w:rPr>
          <w:rFonts w:ascii="Arial" w:hAnsi="Arial" w:cs="Arial"/>
          <w:color w:val="000000"/>
          <w:sz w:val="20"/>
          <w:szCs w:val="20"/>
        </w:rPr>
        <w:t>James George</w:t>
      </w:r>
      <w:r w:rsidRPr="00C0257A">
        <w:rPr>
          <w:rFonts w:ascii="Arial" w:hAnsi="Arial" w:cs="Arial"/>
          <w:color w:val="000000"/>
          <w:sz w:val="20"/>
          <w:szCs w:val="20"/>
        </w:rPr>
        <w:t xml:space="preserve">, </w:t>
      </w:r>
      <w:r w:rsidR="004B462B">
        <w:rPr>
          <w:rFonts w:ascii="Arial" w:hAnsi="Arial" w:cs="Arial"/>
          <w:color w:val="000000"/>
          <w:sz w:val="20"/>
          <w:szCs w:val="20"/>
        </w:rPr>
        <w:t>Public Affairs</w:t>
      </w:r>
      <w:r w:rsidR="00FE28FA">
        <w:rPr>
          <w:rFonts w:ascii="Arial" w:hAnsi="Arial" w:cs="Arial"/>
          <w:color w:val="000000"/>
          <w:sz w:val="20"/>
          <w:szCs w:val="20"/>
        </w:rPr>
        <w:t xml:space="preserve"> Officer</w:t>
      </w:r>
      <w:r w:rsidRPr="00C0257A">
        <w:rPr>
          <w:rFonts w:ascii="Arial" w:hAnsi="Arial" w:cs="Arial"/>
          <w:color w:val="000000"/>
          <w:sz w:val="20"/>
          <w:szCs w:val="20"/>
        </w:rPr>
        <w:t>, on 020 8</w:t>
      </w:r>
      <w:r w:rsidR="00FE28FA">
        <w:rPr>
          <w:rFonts w:ascii="Arial" w:hAnsi="Arial" w:cs="Arial"/>
          <w:color w:val="000000"/>
          <w:sz w:val="20"/>
          <w:szCs w:val="20"/>
        </w:rPr>
        <w:t>313</w:t>
      </w:r>
      <w:r w:rsidRPr="00C0257A">
        <w:rPr>
          <w:rFonts w:ascii="Arial" w:hAnsi="Arial" w:cs="Arial"/>
          <w:color w:val="000000"/>
          <w:sz w:val="20"/>
          <w:szCs w:val="20"/>
        </w:rPr>
        <w:t xml:space="preserve"> </w:t>
      </w:r>
      <w:r w:rsidR="00FE28FA">
        <w:rPr>
          <w:rFonts w:ascii="Arial" w:hAnsi="Arial" w:cs="Arial"/>
          <w:color w:val="000000"/>
          <w:sz w:val="20"/>
          <w:szCs w:val="20"/>
        </w:rPr>
        <w:t>4565</w:t>
      </w:r>
      <w:r w:rsidRPr="00C0257A">
        <w:rPr>
          <w:rFonts w:ascii="Arial" w:hAnsi="Arial" w:cs="Arial"/>
          <w:color w:val="000000"/>
          <w:sz w:val="20"/>
          <w:szCs w:val="20"/>
        </w:rPr>
        <w:t xml:space="preserve"> or email </w:t>
      </w:r>
      <w:hyperlink r:id="rId10" w:history="1">
        <w:r w:rsidR="00FE28FA" w:rsidRPr="000C7535">
          <w:rPr>
            <w:rStyle w:val="Hyperlink"/>
            <w:rFonts w:ascii="Arial" w:hAnsi="Arial" w:cs="Arial"/>
            <w:b/>
            <w:bCs/>
            <w:sz w:val="20"/>
            <w:szCs w:val="20"/>
          </w:rPr>
          <w:t>james.george@bromley.gov.uk</w:t>
        </w:r>
      </w:hyperlink>
    </w:p>
    <w:p w14:paraId="4345503F" w14:textId="552452EF" w:rsidR="0091717D" w:rsidRDefault="0091717D" w:rsidP="00EF2A9F">
      <w:pPr>
        <w:pStyle w:val="NormalWeb"/>
        <w:shd w:val="clear" w:color="auto" w:fill="FFFFFF"/>
        <w:spacing w:before="240" w:beforeAutospacing="0" w:after="240" w:afterAutospacing="0"/>
        <w:rPr>
          <w:rFonts w:ascii="Arial" w:hAnsi="Arial" w:cs="Arial"/>
          <w:b/>
          <w:bCs/>
          <w:color w:val="2A7222"/>
          <w:sz w:val="20"/>
          <w:szCs w:val="20"/>
          <w:u w:val="single"/>
        </w:rPr>
      </w:pPr>
    </w:p>
    <w:p w14:paraId="6D8E70B1" w14:textId="0C86164A" w:rsidR="0091717D" w:rsidRDefault="0091717D" w:rsidP="00EF2A9F">
      <w:pPr>
        <w:pStyle w:val="NormalWeb"/>
        <w:shd w:val="clear" w:color="auto" w:fill="FFFFFF"/>
        <w:spacing w:before="240" w:beforeAutospacing="0" w:after="240" w:afterAutospacing="0"/>
        <w:rPr>
          <w:rFonts w:ascii="Arial" w:hAnsi="Arial" w:cs="Arial"/>
          <w:b/>
          <w:bCs/>
          <w:color w:val="2A7222"/>
          <w:sz w:val="20"/>
          <w:szCs w:val="20"/>
          <w:u w:val="single"/>
        </w:rPr>
      </w:pPr>
    </w:p>
    <w:sectPr w:rsidR="0091717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D8477" w14:textId="77777777" w:rsidR="0074650B" w:rsidRDefault="0074650B" w:rsidP="006F3B88">
      <w:pPr>
        <w:spacing w:after="0" w:line="240" w:lineRule="auto"/>
      </w:pPr>
      <w:r>
        <w:separator/>
      </w:r>
    </w:p>
  </w:endnote>
  <w:endnote w:type="continuationSeparator" w:id="0">
    <w:p w14:paraId="2811579C" w14:textId="77777777" w:rsidR="0074650B" w:rsidRDefault="0074650B" w:rsidP="006F3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F59A" w14:textId="77777777" w:rsidR="007A152C" w:rsidRDefault="007A1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B459" w14:textId="77777777" w:rsidR="007A152C" w:rsidRDefault="007A15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5F1D" w14:textId="77777777" w:rsidR="007A152C" w:rsidRDefault="007A1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37ACC" w14:textId="77777777" w:rsidR="0074650B" w:rsidRDefault="0074650B" w:rsidP="006F3B88">
      <w:pPr>
        <w:spacing w:after="0" w:line="240" w:lineRule="auto"/>
      </w:pPr>
      <w:r>
        <w:separator/>
      </w:r>
    </w:p>
  </w:footnote>
  <w:footnote w:type="continuationSeparator" w:id="0">
    <w:p w14:paraId="323DD245" w14:textId="77777777" w:rsidR="0074650B" w:rsidRDefault="0074650B" w:rsidP="006F3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F293" w14:textId="7E77AA24" w:rsidR="007A152C" w:rsidRDefault="007A1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8E78" w14:textId="5981E7FB" w:rsidR="007A152C" w:rsidRDefault="007A1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D55F4" w14:textId="7A0DCCD3" w:rsidR="007A152C" w:rsidRDefault="007A15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A9F"/>
    <w:rsid w:val="000022D7"/>
    <w:rsid w:val="000350C2"/>
    <w:rsid w:val="0004247D"/>
    <w:rsid w:val="000548D4"/>
    <w:rsid w:val="00072E2D"/>
    <w:rsid w:val="00077144"/>
    <w:rsid w:val="00083D55"/>
    <w:rsid w:val="000905FD"/>
    <w:rsid w:val="00091059"/>
    <w:rsid w:val="000A1568"/>
    <w:rsid w:val="000A190C"/>
    <w:rsid w:val="000A2F60"/>
    <w:rsid w:val="000A382B"/>
    <w:rsid w:val="000C6A3A"/>
    <w:rsid w:val="000C7805"/>
    <w:rsid w:val="000D4B52"/>
    <w:rsid w:val="000D699E"/>
    <w:rsid w:val="000E133A"/>
    <w:rsid w:val="001050B2"/>
    <w:rsid w:val="001127BE"/>
    <w:rsid w:val="001137D9"/>
    <w:rsid w:val="001454F5"/>
    <w:rsid w:val="00150F74"/>
    <w:rsid w:val="001672C3"/>
    <w:rsid w:val="0017679A"/>
    <w:rsid w:val="00181711"/>
    <w:rsid w:val="001A03DA"/>
    <w:rsid w:val="001A3B49"/>
    <w:rsid w:val="001C1EC1"/>
    <w:rsid w:val="001C7A18"/>
    <w:rsid w:val="001D5BFF"/>
    <w:rsid w:val="001D64D5"/>
    <w:rsid w:val="001D743C"/>
    <w:rsid w:val="001D79FB"/>
    <w:rsid w:val="001F3D15"/>
    <w:rsid w:val="00216716"/>
    <w:rsid w:val="00217B06"/>
    <w:rsid w:val="002203CA"/>
    <w:rsid w:val="002328A8"/>
    <w:rsid w:val="00247166"/>
    <w:rsid w:val="00256899"/>
    <w:rsid w:val="002914FF"/>
    <w:rsid w:val="002B5B9A"/>
    <w:rsid w:val="002B6F86"/>
    <w:rsid w:val="002D44B6"/>
    <w:rsid w:val="002E250B"/>
    <w:rsid w:val="002E4F9D"/>
    <w:rsid w:val="002E5373"/>
    <w:rsid w:val="00301EF5"/>
    <w:rsid w:val="0030224A"/>
    <w:rsid w:val="0033506C"/>
    <w:rsid w:val="0036507F"/>
    <w:rsid w:val="003707D7"/>
    <w:rsid w:val="003834C3"/>
    <w:rsid w:val="0039140B"/>
    <w:rsid w:val="003D6D46"/>
    <w:rsid w:val="003E64E3"/>
    <w:rsid w:val="003F1D45"/>
    <w:rsid w:val="003F7025"/>
    <w:rsid w:val="00400B3A"/>
    <w:rsid w:val="00412349"/>
    <w:rsid w:val="0041720F"/>
    <w:rsid w:val="004235F4"/>
    <w:rsid w:val="00442816"/>
    <w:rsid w:val="00466509"/>
    <w:rsid w:val="004666AB"/>
    <w:rsid w:val="00471FE0"/>
    <w:rsid w:val="0048135E"/>
    <w:rsid w:val="004B462B"/>
    <w:rsid w:val="004B487D"/>
    <w:rsid w:val="004C125C"/>
    <w:rsid w:val="004C7A17"/>
    <w:rsid w:val="004D42A4"/>
    <w:rsid w:val="004E5D8F"/>
    <w:rsid w:val="004F74F0"/>
    <w:rsid w:val="00504CC0"/>
    <w:rsid w:val="005159C8"/>
    <w:rsid w:val="005209C3"/>
    <w:rsid w:val="00533693"/>
    <w:rsid w:val="00534563"/>
    <w:rsid w:val="00535CB2"/>
    <w:rsid w:val="00547F5F"/>
    <w:rsid w:val="005513CC"/>
    <w:rsid w:val="0056073D"/>
    <w:rsid w:val="00571339"/>
    <w:rsid w:val="005A35EA"/>
    <w:rsid w:val="005A3711"/>
    <w:rsid w:val="005A75D5"/>
    <w:rsid w:val="005B1A4C"/>
    <w:rsid w:val="005B4970"/>
    <w:rsid w:val="005D3C26"/>
    <w:rsid w:val="005D5BF7"/>
    <w:rsid w:val="005F3E3D"/>
    <w:rsid w:val="005F6048"/>
    <w:rsid w:val="006021E8"/>
    <w:rsid w:val="00627D63"/>
    <w:rsid w:val="006376F8"/>
    <w:rsid w:val="006413CF"/>
    <w:rsid w:val="00641B5F"/>
    <w:rsid w:val="006621FD"/>
    <w:rsid w:val="00692488"/>
    <w:rsid w:val="00692AF2"/>
    <w:rsid w:val="006A0BE4"/>
    <w:rsid w:val="006A457E"/>
    <w:rsid w:val="006A728A"/>
    <w:rsid w:val="006B5A63"/>
    <w:rsid w:val="006C7380"/>
    <w:rsid w:val="006D0C36"/>
    <w:rsid w:val="006E4B68"/>
    <w:rsid w:val="006F07D5"/>
    <w:rsid w:val="006F3B88"/>
    <w:rsid w:val="006F5E72"/>
    <w:rsid w:val="00700E66"/>
    <w:rsid w:val="00734B22"/>
    <w:rsid w:val="0074650B"/>
    <w:rsid w:val="007568B5"/>
    <w:rsid w:val="0079748F"/>
    <w:rsid w:val="007A152C"/>
    <w:rsid w:val="007B1B16"/>
    <w:rsid w:val="007B3526"/>
    <w:rsid w:val="007B3D9F"/>
    <w:rsid w:val="007C10BE"/>
    <w:rsid w:val="007C2009"/>
    <w:rsid w:val="007D4965"/>
    <w:rsid w:val="007D7645"/>
    <w:rsid w:val="007F25F2"/>
    <w:rsid w:val="008033F8"/>
    <w:rsid w:val="00833A07"/>
    <w:rsid w:val="008414DA"/>
    <w:rsid w:val="008419E1"/>
    <w:rsid w:val="00845C4C"/>
    <w:rsid w:val="00870D09"/>
    <w:rsid w:val="00874AE8"/>
    <w:rsid w:val="00891697"/>
    <w:rsid w:val="00896D3F"/>
    <w:rsid w:val="008B5475"/>
    <w:rsid w:val="008C0F4F"/>
    <w:rsid w:val="008D0B4F"/>
    <w:rsid w:val="008D517F"/>
    <w:rsid w:val="008E7A7A"/>
    <w:rsid w:val="008F12BA"/>
    <w:rsid w:val="008F6F7C"/>
    <w:rsid w:val="0091264C"/>
    <w:rsid w:val="009158B7"/>
    <w:rsid w:val="0091717D"/>
    <w:rsid w:val="00942088"/>
    <w:rsid w:val="009427B9"/>
    <w:rsid w:val="009438EE"/>
    <w:rsid w:val="00946EBF"/>
    <w:rsid w:val="00994241"/>
    <w:rsid w:val="00997F67"/>
    <w:rsid w:val="009A130D"/>
    <w:rsid w:val="009B4BFA"/>
    <w:rsid w:val="009C0262"/>
    <w:rsid w:val="009C24EA"/>
    <w:rsid w:val="009C5821"/>
    <w:rsid w:val="009D56BC"/>
    <w:rsid w:val="009E5D63"/>
    <w:rsid w:val="00A0204F"/>
    <w:rsid w:val="00A1231F"/>
    <w:rsid w:val="00A300F2"/>
    <w:rsid w:val="00A52959"/>
    <w:rsid w:val="00A55093"/>
    <w:rsid w:val="00A564CA"/>
    <w:rsid w:val="00A6020D"/>
    <w:rsid w:val="00A6797D"/>
    <w:rsid w:val="00A731CB"/>
    <w:rsid w:val="00A7706B"/>
    <w:rsid w:val="00A85081"/>
    <w:rsid w:val="00A902F7"/>
    <w:rsid w:val="00A93DE3"/>
    <w:rsid w:val="00AA12AA"/>
    <w:rsid w:val="00AC2678"/>
    <w:rsid w:val="00AC798C"/>
    <w:rsid w:val="00AE2670"/>
    <w:rsid w:val="00B00813"/>
    <w:rsid w:val="00B217D7"/>
    <w:rsid w:val="00B5258A"/>
    <w:rsid w:val="00B53D81"/>
    <w:rsid w:val="00B62EAD"/>
    <w:rsid w:val="00B673A8"/>
    <w:rsid w:val="00B81464"/>
    <w:rsid w:val="00B865DC"/>
    <w:rsid w:val="00B93396"/>
    <w:rsid w:val="00BB0A35"/>
    <w:rsid w:val="00BC29D9"/>
    <w:rsid w:val="00BC2DEF"/>
    <w:rsid w:val="00C0257A"/>
    <w:rsid w:val="00C05CC7"/>
    <w:rsid w:val="00C13540"/>
    <w:rsid w:val="00C16AD7"/>
    <w:rsid w:val="00C62256"/>
    <w:rsid w:val="00C62716"/>
    <w:rsid w:val="00C929A8"/>
    <w:rsid w:val="00C973F5"/>
    <w:rsid w:val="00CA1B64"/>
    <w:rsid w:val="00CF5E34"/>
    <w:rsid w:val="00D05096"/>
    <w:rsid w:val="00D1245D"/>
    <w:rsid w:val="00D15AFC"/>
    <w:rsid w:val="00D219D3"/>
    <w:rsid w:val="00D31652"/>
    <w:rsid w:val="00D35C2B"/>
    <w:rsid w:val="00D44048"/>
    <w:rsid w:val="00D746AD"/>
    <w:rsid w:val="00D756EF"/>
    <w:rsid w:val="00D775AD"/>
    <w:rsid w:val="00D82DA0"/>
    <w:rsid w:val="00D93014"/>
    <w:rsid w:val="00D945D7"/>
    <w:rsid w:val="00DA49CE"/>
    <w:rsid w:val="00DB6D14"/>
    <w:rsid w:val="00DC09DC"/>
    <w:rsid w:val="00DD391B"/>
    <w:rsid w:val="00E14C48"/>
    <w:rsid w:val="00E448AF"/>
    <w:rsid w:val="00E62137"/>
    <w:rsid w:val="00E62CF9"/>
    <w:rsid w:val="00E66BA7"/>
    <w:rsid w:val="00EA4A35"/>
    <w:rsid w:val="00EA5D05"/>
    <w:rsid w:val="00EB11CD"/>
    <w:rsid w:val="00EC162C"/>
    <w:rsid w:val="00EC1958"/>
    <w:rsid w:val="00EC29B6"/>
    <w:rsid w:val="00EC51B2"/>
    <w:rsid w:val="00ED18B9"/>
    <w:rsid w:val="00ED7889"/>
    <w:rsid w:val="00EE6603"/>
    <w:rsid w:val="00EF2A9F"/>
    <w:rsid w:val="00F00AB0"/>
    <w:rsid w:val="00F10415"/>
    <w:rsid w:val="00F60732"/>
    <w:rsid w:val="00F64DE4"/>
    <w:rsid w:val="00F65923"/>
    <w:rsid w:val="00F65C36"/>
    <w:rsid w:val="00F82D6C"/>
    <w:rsid w:val="00FC58FC"/>
    <w:rsid w:val="00FD4F37"/>
    <w:rsid w:val="00FE28FA"/>
    <w:rsid w:val="00FF7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175D1"/>
  <w15:chartTrackingRefBased/>
  <w15:docId w15:val="{9D084CDF-61A5-4F6B-A4C6-83F5B187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40B"/>
  </w:style>
  <w:style w:type="paragraph" w:styleId="Heading1">
    <w:name w:val="heading 1"/>
    <w:basedOn w:val="Normal"/>
    <w:next w:val="Normal"/>
    <w:link w:val="Heading1Char"/>
    <w:autoRedefine/>
    <w:uiPriority w:val="9"/>
    <w:qFormat/>
    <w:rsid w:val="004235F4"/>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14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9140B"/>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140B"/>
    <w:pPr>
      <w:spacing w:after="0" w:line="240" w:lineRule="auto"/>
    </w:pPr>
  </w:style>
  <w:style w:type="character" w:customStyle="1" w:styleId="Heading1Char">
    <w:name w:val="Heading 1 Char"/>
    <w:basedOn w:val="DefaultParagraphFont"/>
    <w:link w:val="Heading1"/>
    <w:uiPriority w:val="9"/>
    <w:rsid w:val="004235F4"/>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rsid w:val="0039140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9140B"/>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EF2A9F"/>
    <w:rPr>
      <w:b/>
      <w:bCs/>
    </w:rPr>
  </w:style>
  <w:style w:type="paragraph" w:styleId="NormalWeb">
    <w:name w:val="Normal (Web)"/>
    <w:basedOn w:val="Normal"/>
    <w:uiPriority w:val="99"/>
    <w:unhideWhenUsed/>
    <w:rsid w:val="00EF2A9F"/>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5B4970"/>
    <w:rPr>
      <w:color w:val="0563C1" w:themeColor="hyperlink"/>
      <w:u w:val="single"/>
    </w:rPr>
  </w:style>
  <w:style w:type="character" w:customStyle="1" w:styleId="UnresolvedMention1">
    <w:name w:val="Unresolved Mention1"/>
    <w:basedOn w:val="DefaultParagraphFont"/>
    <w:uiPriority w:val="99"/>
    <w:semiHidden/>
    <w:unhideWhenUsed/>
    <w:rsid w:val="005B4970"/>
    <w:rPr>
      <w:color w:val="605E5C"/>
      <w:shd w:val="clear" w:color="auto" w:fill="E1DFDD"/>
    </w:rPr>
  </w:style>
  <w:style w:type="paragraph" w:styleId="CommentText">
    <w:name w:val="annotation text"/>
    <w:basedOn w:val="Normal"/>
    <w:link w:val="CommentTextChar"/>
    <w:uiPriority w:val="99"/>
    <w:semiHidden/>
    <w:unhideWhenUsed/>
    <w:rsid w:val="00F64DE4"/>
    <w:pPr>
      <w:spacing w:line="240" w:lineRule="auto"/>
    </w:pPr>
    <w:rPr>
      <w:sz w:val="20"/>
      <w:szCs w:val="20"/>
    </w:rPr>
  </w:style>
  <w:style w:type="character" w:customStyle="1" w:styleId="CommentTextChar">
    <w:name w:val="Comment Text Char"/>
    <w:basedOn w:val="DefaultParagraphFont"/>
    <w:link w:val="CommentText"/>
    <w:uiPriority w:val="99"/>
    <w:semiHidden/>
    <w:rsid w:val="00F64DE4"/>
    <w:rPr>
      <w:sz w:val="20"/>
      <w:szCs w:val="20"/>
    </w:rPr>
  </w:style>
  <w:style w:type="paragraph" w:styleId="ListParagraph">
    <w:name w:val="List Paragraph"/>
    <w:basedOn w:val="Normal"/>
    <w:uiPriority w:val="34"/>
    <w:qFormat/>
    <w:rsid w:val="00F64DE4"/>
    <w:pPr>
      <w:spacing w:line="256" w:lineRule="auto"/>
      <w:ind w:left="720"/>
      <w:contextualSpacing/>
    </w:pPr>
  </w:style>
  <w:style w:type="character" w:styleId="CommentReference">
    <w:name w:val="annotation reference"/>
    <w:basedOn w:val="DefaultParagraphFont"/>
    <w:uiPriority w:val="99"/>
    <w:semiHidden/>
    <w:unhideWhenUsed/>
    <w:rsid w:val="00F64DE4"/>
    <w:rPr>
      <w:sz w:val="16"/>
      <w:szCs w:val="16"/>
    </w:rPr>
  </w:style>
  <w:style w:type="paragraph" w:styleId="Header">
    <w:name w:val="header"/>
    <w:basedOn w:val="Normal"/>
    <w:link w:val="HeaderChar"/>
    <w:uiPriority w:val="99"/>
    <w:unhideWhenUsed/>
    <w:rsid w:val="007A1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52C"/>
  </w:style>
  <w:style w:type="paragraph" w:styleId="Footer">
    <w:name w:val="footer"/>
    <w:basedOn w:val="Normal"/>
    <w:link w:val="FooterChar"/>
    <w:uiPriority w:val="99"/>
    <w:unhideWhenUsed/>
    <w:rsid w:val="007A1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3637">
      <w:bodyDiv w:val="1"/>
      <w:marLeft w:val="0"/>
      <w:marRight w:val="0"/>
      <w:marTop w:val="0"/>
      <w:marBottom w:val="0"/>
      <w:divBdr>
        <w:top w:val="none" w:sz="0" w:space="0" w:color="auto"/>
        <w:left w:val="none" w:sz="0" w:space="0" w:color="auto"/>
        <w:bottom w:val="none" w:sz="0" w:space="0" w:color="auto"/>
        <w:right w:val="none" w:sz="0" w:space="0" w:color="auto"/>
      </w:divBdr>
    </w:div>
    <w:div w:id="238948294">
      <w:bodyDiv w:val="1"/>
      <w:marLeft w:val="0"/>
      <w:marRight w:val="0"/>
      <w:marTop w:val="0"/>
      <w:marBottom w:val="0"/>
      <w:divBdr>
        <w:top w:val="none" w:sz="0" w:space="0" w:color="auto"/>
        <w:left w:val="none" w:sz="0" w:space="0" w:color="auto"/>
        <w:bottom w:val="none" w:sz="0" w:space="0" w:color="auto"/>
        <w:right w:val="none" w:sz="0" w:space="0" w:color="auto"/>
      </w:divBdr>
    </w:div>
    <w:div w:id="573130286">
      <w:bodyDiv w:val="1"/>
      <w:marLeft w:val="0"/>
      <w:marRight w:val="0"/>
      <w:marTop w:val="0"/>
      <w:marBottom w:val="0"/>
      <w:divBdr>
        <w:top w:val="none" w:sz="0" w:space="0" w:color="auto"/>
        <w:left w:val="none" w:sz="0" w:space="0" w:color="auto"/>
        <w:bottom w:val="none" w:sz="0" w:space="0" w:color="auto"/>
        <w:right w:val="none" w:sz="0" w:space="0" w:color="auto"/>
      </w:divBdr>
    </w:div>
    <w:div w:id="1188062551">
      <w:bodyDiv w:val="1"/>
      <w:marLeft w:val="0"/>
      <w:marRight w:val="0"/>
      <w:marTop w:val="0"/>
      <w:marBottom w:val="0"/>
      <w:divBdr>
        <w:top w:val="none" w:sz="0" w:space="0" w:color="auto"/>
        <w:left w:val="none" w:sz="0" w:space="0" w:color="auto"/>
        <w:bottom w:val="none" w:sz="0" w:space="0" w:color="auto"/>
        <w:right w:val="none" w:sz="0" w:space="0" w:color="auto"/>
      </w:divBdr>
    </w:div>
    <w:div w:id="1261986152">
      <w:bodyDiv w:val="1"/>
      <w:marLeft w:val="0"/>
      <w:marRight w:val="0"/>
      <w:marTop w:val="0"/>
      <w:marBottom w:val="0"/>
      <w:divBdr>
        <w:top w:val="none" w:sz="0" w:space="0" w:color="auto"/>
        <w:left w:val="none" w:sz="0" w:space="0" w:color="auto"/>
        <w:bottom w:val="none" w:sz="0" w:space="0" w:color="auto"/>
        <w:right w:val="none" w:sz="0" w:space="0" w:color="auto"/>
      </w:divBdr>
    </w:div>
    <w:div w:id="128195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eens-gardens-platinum-jubilee-celebrations.eventbrite.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james.george@bromley.gov.uk" TargetMode="External"/><Relationship Id="rId4" Type="http://schemas.openxmlformats.org/officeDocument/2006/relationships/webSettings" Target="webSettings.xml"/><Relationship Id="rId9" Type="http://schemas.openxmlformats.org/officeDocument/2006/relationships/hyperlink" Target="http://www.bromley.gov.uk/platinumjubile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2B078-A37E-4A3F-8AB3-38475AF8D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James</dc:creator>
  <cp:keywords/>
  <dc:description/>
  <cp:lastModifiedBy>Richard and Brenda Mainwaring-Burton</cp:lastModifiedBy>
  <cp:revision>2</cp:revision>
  <dcterms:created xsi:type="dcterms:W3CDTF">2022-04-14T13:43:00Z</dcterms:created>
  <dcterms:modified xsi:type="dcterms:W3CDTF">2022-04-14T13:43:00Z</dcterms:modified>
</cp:coreProperties>
</file>